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A6" w:rsidRDefault="00CA59A6" w:rsidP="00CA59A6">
      <w:pPr>
        <w:jc w:val="center"/>
      </w:pPr>
      <w:r>
        <w:rPr>
          <w:noProof/>
          <w:lang w:eastAsia="it-IT"/>
        </w:rPr>
        <w:drawing>
          <wp:inline distT="0" distB="0" distL="0" distR="0" wp14:anchorId="79874B64" wp14:editId="56642547">
            <wp:extent cx="914400" cy="745490"/>
            <wp:effectExtent l="0" t="0" r="0" b="0"/>
            <wp:docPr id="1" name="Immagine 1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A6" w:rsidRDefault="00CA59A6" w:rsidP="00CA59A6">
      <w:pPr>
        <w:jc w:val="center"/>
        <w:rPr>
          <w:rFonts w:ascii="Arial" w:hAnsi="Arial" w:cs="Arial"/>
          <w:sz w:val="22"/>
          <w:szCs w:val="22"/>
        </w:rPr>
      </w:pPr>
    </w:p>
    <w:p w:rsidR="00CA59A6" w:rsidRDefault="00CA59A6" w:rsidP="00CA59A6">
      <w:pPr>
        <w:jc w:val="center"/>
        <w:rPr>
          <w:rFonts w:ascii="Arial" w:hAnsi="Arial" w:cs="Arial"/>
          <w:sz w:val="22"/>
          <w:szCs w:val="22"/>
        </w:rPr>
      </w:pPr>
    </w:p>
    <w:p w:rsidR="00CA59A6" w:rsidRDefault="00CA59A6" w:rsidP="00CA59A6">
      <w:pPr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Comunicato stampa</w:t>
      </w:r>
    </w:p>
    <w:p w:rsidR="00CA59A6" w:rsidRDefault="00CA59A6" w:rsidP="00CA59A6">
      <w:pPr>
        <w:spacing w:line="280" w:lineRule="exact"/>
        <w:jc w:val="center"/>
        <w:rPr>
          <w:rFonts w:ascii="Arial" w:hAnsi="Arial" w:cs="Arial"/>
          <w:b/>
        </w:rPr>
      </w:pPr>
    </w:p>
    <w:p w:rsidR="008D3A73" w:rsidRDefault="008D3A73" w:rsidP="00CA59A6">
      <w:pPr>
        <w:spacing w:line="280" w:lineRule="exact"/>
        <w:jc w:val="center"/>
        <w:rPr>
          <w:rFonts w:ascii="Arial" w:hAnsi="Arial" w:cs="Arial"/>
          <w:b/>
        </w:rPr>
      </w:pPr>
    </w:p>
    <w:p w:rsidR="005013D9" w:rsidRDefault="005013D9" w:rsidP="00CA59A6">
      <w:pPr>
        <w:spacing w:line="280" w:lineRule="exact"/>
        <w:jc w:val="center"/>
        <w:rPr>
          <w:rFonts w:ascii="Arial" w:hAnsi="Arial" w:cs="Arial"/>
          <w:b/>
        </w:rPr>
      </w:pPr>
    </w:p>
    <w:p w:rsidR="00CA59A6" w:rsidRDefault="00CA59A6" w:rsidP="00CA59A6">
      <w:pPr>
        <w:spacing w:line="280" w:lineRule="exact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FEDERCULTURE</w:t>
      </w:r>
      <w:r w:rsidR="000D7250">
        <w:rPr>
          <w:rFonts w:ascii="Arial" w:hAnsi="Arial" w:cs="Arial"/>
          <w:b/>
        </w:rPr>
        <w:t xml:space="preserve">: </w:t>
      </w:r>
      <w:r w:rsidR="001668FB">
        <w:rPr>
          <w:rFonts w:ascii="Arial" w:hAnsi="Arial" w:cs="Arial"/>
          <w:b/>
        </w:rPr>
        <w:t>POSITIVI GLI INTERVENTI DEL GOVERNO SU CULTURA E SICUREZZA</w:t>
      </w:r>
    </w:p>
    <w:p w:rsidR="00CA59A6" w:rsidRDefault="00CA59A6" w:rsidP="00CA59A6">
      <w:pPr>
        <w:spacing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8D3A73" w:rsidRDefault="008D3A73" w:rsidP="00CA59A6">
      <w:pPr>
        <w:spacing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CA59A6" w:rsidRDefault="00CA59A6" w:rsidP="00CA59A6">
      <w:pPr>
        <w:spacing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C9388D" w:rsidRPr="00CA59A6" w:rsidRDefault="00C9388D">
      <w:pPr>
        <w:rPr>
          <w:rFonts w:ascii="Arial" w:hAnsi="Arial" w:cs="Arial"/>
          <w:sz w:val="22"/>
          <w:szCs w:val="22"/>
        </w:rPr>
      </w:pPr>
    </w:p>
    <w:p w:rsidR="00CA59A6" w:rsidRDefault="00CA59A6" w:rsidP="008D3A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Roma, </w:t>
      </w:r>
      <w:r w:rsidR="002F73A9">
        <w:rPr>
          <w:rFonts w:ascii="Arial" w:hAnsi="Arial" w:cs="Arial"/>
          <w:sz w:val="22"/>
          <w:szCs w:val="22"/>
        </w:rPr>
        <w:t>25 novembre</w:t>
      </w:r>
      <w:r>
        <w:rPr>
          <w:rFonts w:ascii="Arial" w:hAnsi="Arial" w:cs="Arial"/>
          <w:sz w:val="22"/>
          <w:szCs w:val="22"/>
        </w:rPr>
        <w:t xml:space="preserve"> 2015. </w:t>
      </w:r>
      <w:r w:rsidR="000D7250" w:rsidRPr="003F04AD">
        <w:rPr>
          <w:rFonts w:ascii="Arial" w:hAnsi="Arial" w:cs="Arial"/>
          <w:i/>
          <w:sz w:val="22"/>
          <w:szCs w:val="22"/>
        </w:rPr>
        <w:t>«</w:t>
      </w:r>
      <w:r w:rsidR="002F73A9">
        <w:rPr>
          <w:rFonts w:ascii="Arial" w:hAnsi="Arial" w:cs="Arial"/>
          <w:i/>
          <w:sz w:val="22"/>
          <w:szCs w:val="22"/>
        </w:rPr>
        <w:t>Federculture esprime grande apprezzamento per gli investimenti preannunciati dal Presidente del Consiglio Matteo Renzi in materia di cultura e sicurezza.</w:t>
      </w:r>
      <w:r w:rsidR="000D7250">
        <w:rPr>
          <w:rFonts w:ascii="Arial" w:hAnsi="Arial" w:cs="Arial"/>
          <w:i/>
          <w:sz w:val="22"/>
          <w:szCs w:val="22"/>
        </w:rPr>
        <w:t>»</w:t>
      </w:r>
      <w:r w:rsidR="00E57EF6">
        <w:rPr>
          <w:rFonts w:ascii="Arial" w:hAnsi="Arial" w:cs="Arial"/>
          <w:sz w:val="22"/>
          <w:szCs w:val="22"/>
        </w:rPr>
        <w:t>.</w:t>
      </w:r>
    </w:p>
    <w:p w:rsidR="002F73A9" w:rsidRDefault="000D7250" w:rsidP="002F73A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Commenta così</w:t>
      </w:r>
      <w:r w:rsidR="002F73A9">
        <w:rPr>
          <w:rFonts w:ascii="Arial" w:hAnsi="Arial" w:cs="Arial"/>
          <w:sz w:val="22"/>
          <w:szCs w:val="22"/>
        </w:rPr>
        <w:t xml:space="preserve"> Andrea Cancellato</w:t>
      </w:r>
      <w:r>
        <w:rPr>
          <w:rFonts w:ascii="Arial" w:hAnsi="Arial" w:cs="Arial"/>
          <w:sz w:val="22"/>
          <w:szCs w:val="22"/>
        </w:rPr>
        <w:t xml:space="preserve"> Presidente di Federculture</w:t>
      </w:r>
      <w:r w:rsidR="002F73A9">
        <w:rPr>
          <w:rFonts w:ascii="Arial" w:hAnsi="Arial" w:cs="Arial"/>
          <w:sz w:val="22"/>
          <w:szCs w:val="22"/>
        </w:rPr>
        <w:t xml:space="preserve">, che aggiunge: </w:t>
      </w:r>
      <w:r w:rsidR="002F73A9" w:rsidRPr="003F04AD">
        <w:rPr>
          <w:rFonts w:ascii="Arial" w:hAnsi="Arial" w:cs="Arial"/>
          <w:i/>
          <w:sz w:val="22"/>
          <w:szCs w:val="22"/>
        </w:rPr>
        <w:t>«</w:t>
      </w:r>
      <w:r w:rsidR="002F73A9">
        <w:rPr>
          <w:rFonts w:ascii="Arial" w:hAnsi="Arial" w:cs="Arial"/>
          <w:i/>
          <w:sz w:val="22"/>
          <w:szCs w:val="22"/>
        </w:rPr>
        <w:t xml:space="preserve">Riteniamo </w:t>
      </w:r>
      <w:r w:rsidR="002F73A9" w:rsidRPr="002F73A9">
        <w:rPr>
          <w:rFonts w:ascii="Arial" w:hAnsi="Arial" w:cs="Arial"/>
          <w:i/>
          <w:sz w:val="22"/>
          <w:szCs w:val="22"/>
        </w:rPr>
        <w:t>importanti</w:t>
      </w:r>
      <w:r w:rsidR="002F73A9">
        <w:rPr>
          <w:rFonts w:ascii="Arial" w:hAnsi="Arial" w:cs="Arial"/>
          <w:sz w:val="22"/>
          <w:szCs w:val="22"/>
        </w:rPr>
        <w:t xml:space="preserve"> </w:t>
      </w:r>
      <w:r w:rsidR="002F73A9">
        <w:rPr>
          <w:rFonts w:ascii="Arial" w:hAnsi="Arial" w:cs="Arial"/>
          <w:i/>
          <w:sz w:val="22"/>
          <w:szCs w:val="22"/>
        </w:rPr>
        <w:t xml:space="preserve">gli interventi volti a favorire la fruizione culturale e in particolare attività come teatro, musica, </w:t>
      </w:r>
      <w:r w:rsidR="009C7B16">
        <w:rPr>
          <w:rFonts w:ascii="Arial" w:hAnsi="Arial" w:cs="Arial"/>
          <w:i/>
          <w:sz w:val="22"/>
          <w:szCs w:val="22"/>
        </w:rPr>
        <w:t>arte</w:t>
      </w:r>
      <w:r w:rsidR="002F73A9">
        <w:rPr>
          <w:rFonts w:ascii="Arial" w:hAnsi="Arial" w:cs="Arial"/>
          <w:i/>
          <w:sz w:val="22"/>
          <w:szCs w:val="22"/>
        </w:rPr>
        <w:t xml:space="preserve"> che</w:t>
      </w:r>
      <w:r w:rsidR="009C7B16">
        <w:rPr>
          <w:rFonts w:ascii="Arial" w:hAnsi="Arial" w:cs="Arial"/>
          <w:i/>
          <w:sz w:val="22"/>
          <w:szCs w:val="22"/>
        </w:rPr>
        <w:t>,</w:t>
      </w:r>
      <w:r w:rsidR="002F73A9">
        <w:rPr>
          <w:rFonts w:ascii="Arial" w:hAnsi="Arial" w:cs="Arial"/>
          <w:i/>
          <w:sz w:val="22"/>
          <w:szCs w:val="22"/>
        </w:rPr>
        <w:t xml:space="preserve"> soprat</w:t>
      </w:r>
      <w:r w:rsidR="00CC7FD9">
        <w:rPr>
          <w:rFonts w:ascii="Arial" w:hAnsi="Arial" w:cs="Arial"/>
          <w:i/>
          <w:sz w:val="22"/>
          <w:szCs w:val="22"/>
        </w:rPr>
        <w:t>tutto per i giovani</w:t>
      </w:r>
      <w:r w:rsidR="009C7B16">
        <w:rPr>
          <w:rFonts w:ascii="Arial" w:hAnsi="Arial" w:cs="Arial"/>
          <w:i/>
          <w:sz w:val="22"/>
          <w:szCs w:val="22"/>
        </w:rPr>
        <w:t>,</w:t>
      </w:r>
      <w:r w:rsidR="00CC7FD9">
        <w:rPr>
          <w:rFonts w:ascii="Arial" w:hAnsi="Arial" w:cs="Arial"/>
          <w:i/>
          <w:sz w:val="22"/>
          <w:szCs w:val="22"/>
        </w:rPr>
        <w:t xml:space="preserve"> sono veicolo di conoscenza e socializzazione. In questo quadro Federculture è disponibile a dialogare con il Governo e con il Ministero dei Beni Culturali per definire ogni iniziativa utile a promuovere un efficace utilizzo delle misure messe in campo.</w:t>
      </w:r>
    </w:p>
    <w:p w:rsidR="00CC7FD9" w:rsidRDefault="00CC7FD9" w:rsidP="00CC7FD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Tutte le azioni </w:t>
      </w:r>
      <w:r>
        <w:rPr>
          <w:rFonts w:ascii="Arial" w:hAnsi="Arial" w:cs="Arial"/>
          <w:sz w:val="22"/>
          <w:szCs w:val="22"/>
        </w:rPr>
        <w:t>–</w:t>
      </w:r>
      <w:r w:rsidRPr="00CC7F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prosegue Cancellato – </w:t>
      </w:r>
      <w:r w:rsidRPr="00CC7FD9">
        <w:rPr>
          <w:rFonts w:ascii="Arial" w:hAnsi="Arial" w:cs="Arial"/>
          <w:i/>
          <w:sz w:val="22"/>
          <w:szCs w:val="22"/>
        </w:rPr>
        <w:t xml:space="preserve">che vanno nella direzione di coinvolgere i cittadini nella “gestione” dei </w:t>
      </w:r>
      <w:r>
        <w:rPr>
          <w:rFonts w:ascii="Arial" w:hAnsi="Arial" w:cs="Arial"/>
          <w:i/>
          <w:sz w:val="22"/>
          <w:szCs w:val="22"/>
        </w:rPr>
        <w:t xml:space="preserve">beni e delle attività culturali, come la prefigurata </w:t>
      </w:r>
      <w:r w:rsidRPr="00CC7FD9">
        <w:rPr>
          <w:rFonts w:ascii="Arial" w:hAnsi="Arial" w:cs="Arial"/>
          <w:i/>
          <w:sz w:val="22"/>
          <w:szCs w:val="22"/>
        </w:rPr>
        <w:t xml:space="preserve">possibilità di </w:t>
      </w:r>
      <w:r>
        <w:rPr>
          <w:rFonts w:ascii="Arial" w:hAnsi="Arial" w:cs="Arial"/>
          <w:i/>
          <w:sz w:val="22"/>
          <w:szCs w:val="22"/>
        </w:rPr>
        <w:t>destinare</w:t>
      </w:r>
      <w:r w:rsidRPr="00CC7FD9">
        <w:rPr>
          <w:rFonts w:ascii="Arial" w:hAnsi="Arial" w:cs="Arial"/>
          <w:i/>
          <w:sz w:val="22"/>
          <w:szCs w:val="22"/>
        </w:rPr>
        <w:t xml:space="preserve"> il due per mille a</w:t>
      </w:r>
      <w:r>
        <w:rPr>
          <w:rFonts w:ascii="Arial" w:hAnsi="Arial" w:cs="Arial"/>
          <w:i/>
          <w:sz w:val="22"/>
          <w:szCs w:val="22"/>
        </w:rPr>
        <w:t xml:space="preserve"> un'associazione culturale, sono in </w:t>
      </w:r>
      <w:r w:rsidR="009C7B16">
        <w:rPr>
          <w:rFonts w:ascii="Arial" w:hAnsi="Arial" w:cs="Arial"/>
          <w:i/>
          <w:sz w:val="22"/>
          <w:szCs w:val="22"/>
        </w:rPr>
        <w:t>sintonia</w:t>
      </w:r>
      <w:r>
        <w:rPr>
          <w:rFonts w:ascii="Arial" w:hAnsi="Arial" w:cs="Arial"/>
          <w:i/>
          <w:sz w:val="22"/>
          <w:szCs w:val="22"/>
        </w:rPr>
        <w:t xml:space="preserve"> con quanto da sempre auspicato da Federculture.</w:t>
      </w:r>
    </w:p>
    <w:p w:rsidR="008D3A73" w:rsidRPr="00CC7FD9" w:rsidRDefault="009C7B16" w:rsidP="008D3A7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Queste iniziative del Governo </w:t>
      </w:r>
      <w:r w:rsidRPr="009C7B16">
        <w:rPr>
          <w:rFonts w:ascii="Arial" w:hAnsi="Arial" w:cs="Arial"/>
          <w:sz w:val="22"/>
          <w:szCs w:val="22"/>
        </w:rPr>
        <w:t xml:space="preserve">– conclude </w:t>
      </w:r>
      <w:r>
        <w:rPr>
          <w:rFonts w:ascii="Arial" w:hAnsi="Arial" w:cs="Arial"/>
          <w:sz w:val="22"/>
          <w:szCs w:val="22"/>
        </w:rPr>
        <w:t>il Presidente di Federculture</w:t>
      </w:r>
      <w:r w:rsidRPr="009C7B16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i/>
          <w:sz w:val="22"/>
          <w:szCs w:val="22"/>
        </w:rPr>
        <w:t xml:space="preserve"> sono indica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zioni positive e sfide che il sistema delle aziende culturali italiane raccoglie con grande interesse</w:t>
      </w:r>
      <w:r w:rsidR="008D3A73" w:rsidRPr="00CC7FD9">
        <w:rPr>
          <w:rFonts w:ascii="Arial" w:hAnsi="Arial" w:cs="Arial"/>
          <w:i/>
          <w:sz w:val="22"/>
          <w:szCs w:val="22"/>
        </w:rPr>
        <w:t>».</w:t>
      </w:r>
    </w:p>
    <w:p w:rsidR="008D3A73" w:rsidRDefault="008D3A73" w:rsidP="00CA59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3A73" w:rsidRDefault="008D3A73" w:rsidP="00CA59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3A73" w:rsidRDefault="008D3A73" w:rsidP="00CA59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3A73" w:rsidRDefault="008D3A73" w:rsidP="00CA59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9A6" w:rsidRDefault="00CA59A6" w:rsidP="00CA59A6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Ufficio Stampa Federculture: Flavia Camaleonte tel. +39 06 32 69 7521, </w:t>
      </w:r>
      <w:proofErr w:type="spellStart"/>
      <w:r>
        <w:rPr>
          <w:rFonts w:ascii="Arial" w:hAnsi="Arial" w:cs="Arial"/>
          <w:sz w:val="18"/>
          <w:szCs w:val="18"/>
        </w:rPr>
        <w:t>mob</w:t>
      </w:r>
      <w:proofErr w:type="spellEnd"/>
      <w:r>
        <w:rPr>
          <w:rFonts w:ascii="Arial" w:hAnsi="Arial" w:cs="Arial"/>
          <w:sz w:val="18"/>
          <w:szCs w:val="18"/>
        </w:rPr>
        <w:t xml:space="preserve">. 331 9594871, </w:t>
      </w:r>
      <w:hyperlink r:id="rId5" w:history="1">
        <w:r>
          <w:rPr>
            <w:rStyle w:val="Collegamentoipertestuale"/>
            <w:rFonts w:ascii="Arial" w:hAnsi="Arial" w:cs="Arial"/>
            <w:sz w:val="18"/>
            <w:szCs w:val="18"/>
          </w:rPr>
          <w:t>stampa@federculture.it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CA59A6" w:rsidRDefault="00CA59A6" w:rsidP="00CA59A6">
      <w:pPr>
        <w:jc w:val="both"/>
        <w:rPr>
          <w:rFonts w:ascii="Arial" w:hAnsi="Arial" w:cs="Arial"/>
          <w:color w:val="000000"/>
        </w:rPr>
      </w:pPr>
    </w:p>
    <w:p w:rsidR="00CA59A6" w:rsidRDefault="00CA59A6" w:rsidP="00CA59A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 xml:space="preserve">Federculture è </w:t>
      </w:r>
      <w:smartTag w:uri="urn:schemas-microsoft-com:office:smarttags" w:element="PersonName">
        <w:smartTagPr>
          <w:attr w:name="ProductID" w:val="la Federazione"/>
        </w:smartTagPr>
        <w:r>
          <w:rPr>
            <w:rFonts w:ascii="Arial" w:hAnsi="Arial" w:cs="Arial"/>
            <w:color w:val="000000"/>
            <w:sz w:val="17"/>
            <w:szCs w:val="17"/>
          </w:rPr>
          <w:t>la Federazione</w:t>
        </w:r>
      </w:smartTag>
      <w:r>
        <w:rPr>
          <w:rFonts w:ascii="Arial" w:hAnsi="Arial" w:cs="Arial"/>
          <w:color w:val="000000"/>
          <w:sz w:val="17"/>
          <w:szCs w:val="17"/>
        </w:rPr>
        <w:t xml:space="preserve"> nazionale delle Aziende di Servizio Pubblico Locale, Regioni, Enti Locali, e tutti i soggetti pubblici e privati che gestiscono i servizi legati alla cultura, al turismo, allo sport e al tempo libero. Obiettivo della Federazione è valorizzare il patrimonio e le attività culturali nel Paese, e sostenere i processi di crescita economica e sociale delle realtà locali, promuovendo una gestione efficiente ed efficace di musei, teatri, biblioteche, impianti sportivi, parchi, aree archeologiche e sistemi turistici.</w:t>
      </w:r>
    </w:p>
    <w:p w:rsidR="00CA59A6" w:rsidRDefault="00CA59A6"/>
    <w:sectPr w:rsidR="00CA5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56"/>
    <w:rsid w:val="000D7250"/>
    <w:rsid w:val="001668FB"/>
    <w:rsid w:val="002752A4"/>
    <w:rsid w:val="002D2056"/>
    <w:rsid w:val="002F73A9"/>
    <w:rsid w:val="003F04AD"/>
    <w:rsid w:val="005013D9"/>
    <w:rsid w:val="00621C0D"/>
    <w:rsid w:val="008D3A73"/>
    <w:rsid w:val="009C7B16"/>
    <w:rsid w:val="00B05A6E"/>
    <w:rsid w:val="00C65F56"/>
    <w:rsid w:val="00C9388D"/>
    <w:rsid w:val="00CA59A6"/>
    <w:rsid w:val="00CC7FD9"/>
    <w:rsid w:val="00E57EF6"/>
    <w:rsid w:val="00E94B2D"/>
    <w:rsid w:val="00F11F35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D499-0A74-44A9-A079-8F49B67A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59A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3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3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federcultur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Camaleonte</dc:creator>
  <cp:keywords/>
  <dc:description/>
  <cp:lastModifiedBy>Flavia Camaleonte</cp:lastModifiedBy>
  <cp:revision>3</cp:revision>
  <cp:lastPrinted>2015-10-05T15:54:00Z</cp:lastPrinted>
  <dcterms:created xsi:type="dcterms:W3CDTF">2015-11-25T16:08:00Z</dcterms:created>
  <dcterms:modified xsi:type="dcterms:W3CDTF">2015-11-25T16:40:00Z</dcterms:modified>
</cp:coreProperties>
</file>